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DDC5E" w14:textId="20D7B1EB" w:rsidR="00C43D4C" w:rsidRDefault="00C43D4C" w:rsidP="00C43D4C">
      <w:pPr>
        <w:jc w:val="right"/>
        <w:rPr>
          <w:rFonts w:ascii="Arial" w:hAnsi="Arial" w:cs="Arial"/>
        </w:rPr>
      </w:pPr>
    </w:p>
    <w:p w14:paraId="11BBEA87" w14:textId="50AD9857" w:rsidR="00C43D4C" w:rsidRDefault="00C43D4C" w:rsidP="00157E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osnovu </w:t>
      </w:r>
      <w:r>
        <w:rPr>
          <w:rFonts w:ascii="Arial" w:hAnsi="Arial" w:cs="Arial"/>
          <w:lang w:val="sr-Latn-ME"/>
        </w:rPr>
        <w:t xml:space="preserve">člana 35 Statuta Opštine Tivat </w:t>
      </w:r>
      <w:r>
        <w:rPr>
          <w:rFonts w:ascii="Arial" w:hAnsi="Arial" w:cs="Arial"/>
          <w:lang w:val="sr-Latn-CS"/>
        </w:rPr>
        <w:t>(„Sl.list Crne Gore - opštinski propisi“, br. 24/18</w:t>
      </w:r>
      <w:r>
        <w:rPr>
          <w:rFonts w:ascii="Tahoma" w:hAnsi="Tahoma" w:cs="Tahoma"/>
          <w:lang w:val="sr-Latn-CS"/>
        </w:rPr>
        <w:t xml:space="preserve"> i 09/20), </w:t>
      </w:r>
      <w:r>
        <w:rPr>
          <w:rFonts w:ascii="Arial" w:hAnsi="Arial" w:cs="Arial"/>
          <w:lang w:val="sr-Latn-CS"/>
        </w:rPr>
        <w:t>člana</w:t>
      </w:r>
      <w:r>
        <w:rPr>
          <w:rFonts w:ascii="Arial" w:hAnsi="Arial" w:cs="Arial"/>
        </w:rPr>
        <w:t xml:space="preserve"> 44 Poslovnika o radu Skupštine opštine Tivat („Sl.list Crne Gore – opštinski propisi“, br. 36/24), člana 19 Odluke o obrazovanju radnih tijela Skupštine („Sl.list RCG- opštinski propisi“, br. 08/05),  Skupština opštine Tivat na sjednici održanoj dana </w:t>
      </w:r>
      <w:r w:rsidR="00326328">
        <w:rPr>
          <w:rFonts w:ascii="Arial" w:hAnsi="Arial" w:cs="Arial"/>
        </w:rPr>
        <w:t>13.05.</w:t>
      </w:r>
      <w:r>
        <w:rPr>
          <w:rFonts w:ascii="Arial" w:hAnsi="Arial" w:cs="Arial"/>
        </w:rPr>
        <w:t xml:space="preserve">2026. godine, donijela je </w:t>
      </w:r>
    </w:p>
    <w:p w14:paraId="31457531" w14:textId="77777777" w:rsidR="00157E51" w:rsidRDefault="00157E51" w:rsidP="00C43D4C">
      <w:pPr>
        <w:jc w:val="center"/>
        <w:rPr>
          <w:rFonts w:ascii="Arial" w:hAnsi="Arial" w:cs="Arial"/>
        </w:rPr>
      </w:pPr>
    </w:p>
    <w:p w14:paraId="7120F17D" w14:textId="1CBD9D3A" w:rsidR="00C43D4C" w:rsidRDefault="00C43D4C" w:rsidP="00C43D4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RJEŠENJE</w:t>
      </w:r>
    </w:p>
    <w:p w14:paraId="17DD4E4F" w14:textId="77777777" w:rsidR="00C43D4C" w:rsidRDefault="00C43D4C" w:rsidP="00C43D4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 obrazovanju Komisije za izradu Nacrta Odluke o izmjenama i dopunama Poslovnika o radu Skupštine opštine Tivat („Sl.list Crne Gore-opštinski propisi br. 36/24)</w:t>
      </w:r>
    </w:p>
    <w:p w14:paraId="2011F6F5" w14:textId="77777777" w:rsidR="00C43D4C" w:rsidRDefault="00C43D4C" w:rsidP="00C43D4C">
      <w:pPr>
        <w:jc w:val="center"/>
        <w:rPr>
          <w:rFonts w:ascii="Arial" w:hAnsi="Arial" w:cs="Arial"/>
          <w:lang w:val="hr-HR"/>
        </w:rPr>
      </w:pPr>
    </w:p>
    <w:p w14:paraId="6C3BC8B4" w14:textId="77777777" w:rsidR="00C43D4C" w:rsidRDefault="00C43D4C" w:rsidP="00C43D4C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 1</w:t>
      </w:r>
    </w:p>
    <w:p w14:paraId="4C8F87F8" w14:textId="77777777" w:rsidR="00C43D4C" w:rsidRDefault="00C43D4C" w:rsidP="00C43D4C">
      <w:p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Obrazuje se Komisija za izradu Nacrta Odluke o izmjenama i dopunama Poslovnika o radu Skupštine opštine Tivat ( u daljem tekstu: Komisija) u sljedećem sastavu:</w:t>
      </w:r>
    </w:p>
    <w:p w14:paraId="39600232" w14:textId="77777777" w:rsidR="00C43D4C" w:rsidRDefault="00C43D4C" w:rsidP="00C43D4C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Vatroslav Belan</w:t>
      </w:r>
    </w:p>
    <w:p w14:paraId="33410E7C" w14:textId="77777777" w:rsidR="00C43D4C" w:rsidRDefault="00C43D4C" w:rsidP="00C43D4C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Miljan Marković</w:t>
      </w:r>
    </w:p>
    <w:p w14:paraId="61D5681D" w14:textId="77777777" w:rsidR="00C43D4C" w:rsidRDefault="00C43D4C" w:rsidP="00C43D4C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Milijana Savić</w:t>
      </w:r>
    </w:p>
    <w:p w14:paraId="5307FBCC" w14:textId="2591C17A" w:rsidR="00C43D4C" w:rsidRDefault="00C43D4C" w:rsidP="00C43D4C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Nina </w:t>
      </w:r>
      <w:r w:rsidR="005A1060">
        <w:rPr>
          <w:rFonts w:ascii="Arial" w:hAnsi="Arial" w:cs="Arial"/>
          <w:lang w:val="sr-Latn-ME"/>
        </w:rPr>
        <w:t>Đikanović</w:t>
      </w:r>
    </w:p>
    <w:p w14:paraId="7453A416" w14:textId="77777777" w:rsidR="00C43D4C" w:rsidRDefault="00C43D4C" w:rsidP="00C43D4C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Nikola Došljak</w:t>
      </w:r>
    </w:p>
    <w:p w14:paraId="47CADE2C" w14:textId="77777777" w:rsidR="00C43D4C" w:rsidRDefault="00C43D4C" w:rsidP="00C43D4C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Igor Petković</w:t>
      </w:r>
    </w:p>
    <w:p w14:paraId="4CBA1354" w14:textId="77777777" w:rsidR="00C43D4C" w:rsidRDefault="00C43D4C" w:rsidP="00C43D4C">
      <w:pPr>
        <w:jc w:val="center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Član 2</w:t>
      </w:r>
    </w:p>
    <w:p w14:paraId="19845316" w14:textId="67A26D0D" w:rsidR="00C43D4C" w:rsidRDefault="00C43D4C" w:rsidP="00C43D4C">
      <w:p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Zadatak Komisije je da u roku od 90 dana od dana stupanja na snagu </w:t>
      </w:r>
      <w:r w:rsidR="00326328">
        <w:rPr>
          <w:rFonts w:ascii="Arial" w:hAnsi="Arial" w:cs="Arial"/>
          <w:lang w:val="sr-Latn-ME"/>
        </w:rPr>
        <w:t>Rješenja</w:t>
      </w:r>
      <w:r>
        <w:rPr>
          <w:rFonts w:ascii="Arial" w:hAnsi="Arial" w:cs="Arial"/>
          <w:lang w:val="sr-Latn-ME"/>
        </w:rPr>
        <w:t xml:space="preserve"> pripremi Nacrt Odluke o izmjenama i dopunama Poslovnika o radu Skupštine opštine</w:t>
      </w:r>
      <w:r w:rsidR="00326328">
        <w:rPr>
          <w:rFonts w:ascii="Arial" w:hAnsi="Arial" w:cs="Arial"/>
          <w:lang w:val="sr-Latn-ME"/>
        </w:rPr>
        <w:t xml:space="preserve"> Tivat</w:t>
      </w:r>
      <w:r>
        <w:rPr>
          <w:rFonts w:ascii="Arial" w:hAnsi="Arial" w:cs="Arial"/>
          <w:lang w:val="sr-Latn-ME"/>
        </w:rPr>
        <w:t xml:space="preserve"> i dostavi ga Skupštini na usvajanje.</w:t>
      </w:r>
    </w:p>
    <w:p w14:paraId="0474371B" w14:textId="77777777" w:rsidR="00C43D4C" w:rsidRDefault="00C43D4C" w:rsidP="00C43D4C">
      <w:pPr>
        <w:jc w:val="center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Član 3</w:t>
      </w:r>
    </w:p>
    <w:p w14:paraId="7972BE8D" w14:textId="2837574B" w:rsidR="00C43D4C" w:rsidRDefault="00C43D4C" w:rsidP="00C43D4C">
      <w:p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Ov</w:t>
      </w:r>
      <w:r w:rsidR="00326328">
        <w:rPr>
          <w:rFonts w:ascii="Arial" w:hAnsi="Arial" w:cs="Arial"/>
          <w:lang w:val="sr-Latn-ME"/>
        </w:rPr>
        <w:t>o rješenje</w:t>
      </w:r>
      <w:r>
        <w:rPr>
          <w:rFonts w:ascii="Arial" w:hAnsi="Arial" w:cs="Arial"/>
          <w:lang w:val="sr-Latn-ME"/>
        </w:rPr>
        <w:t xml:space="preserve"> stupa na snagu osmog dana od dana objavljivanja u „Sl.listu Crne Gore - opštinski propisi“.</w:t>
      </w:r>
    </w:p>
    <w:p w14:paraId="5B98A24E" w14:textId="77777777" w:rsidR="00326328" w:rsidRDefault="00326328" w:rsidP="00C43D4C">
      <w:pPr>
        <w:pStyle w:val="ListParagraph"/>
        <w:ind w:left="0"/>
        <w:rPr>
          <w:rFonts w:ascii="Arial" w:hAnsi="Arial" w:cs="Arial"/>
          <w:lang w:val="sr-Latn-ME"/>
        </w:rPr>
      </w:pPr>
    </w:p>
    <w:p w14:paraId="42052CD2" w14:textId="6E1CA2A6" w:rsidR="00C43D4C" w:rsidRDefault="00C43D4C" w:rsidP="00C43D4C">
      <w:pPr>
        <w:pStyle w:val="ListParagraph"/>
        <w:ind w:left="0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Broj: 03-</w:t>
      </w:r>
      <w:r w:rsidR="00326328">
        <w:rPr>
          <w:rFonts w:ascii="Arial" w:hAnsi="Arial" w:cs="Arial"/>
          <w:lang w:val="sr-Latn-ME"/>
        </w:rPr>
        <w:t>040/26-127</w:t>
      </w:r>
    </w:p>
    <w:p w14:paraId="5B954908" w14:textId="577133BA" w:rsidR="00C43D4C" w:rsidRDefault="00C43D4C" w:rsidP="00C43D4C">
      <w:pPr>
        <w:pStyle w:val="ListParagraph"/>
        <w:ind w:left="0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Tivat, </w:t>
      </w:r>
      <w:r w:rsidR="00326328">
        <w:rPr>
          <w:rFonts w:ascii="Arial" w:hAnsi="Arial" w:cs="Arial"/>
          <w:lang w:val="sr-Latn-ME"/>
        </w:rPr>
        <w:t>13.05.</w:t>
      </w:r>
      <w:r>
        <w:rPr>
          <w:rFonts w:ascii="Arial" w:hAnsi="Arial" w:cs="Arial"/>
          <w:lang w:val="sr-Latn-ME"/>
        </w:rPr>
        <w:t xml:space="preserve"> 2026.</w:t>
      </w:r>
      <w:r w:rsidR="00326328"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ME"/>
        </w:rPr>
        <w:t>godine</w:t>
      </w:r>
    </w:p>
    <w:p w14:paraId="318A2BC3" w14:textId="77777777" w:rsidR="00157E51" w:rsidRDefault="00157E51" w:rsidP="00C43D4C">
      <w:pPr>
        <w:pStyle w:val="ListParagraph"/>
        <w:ind w:left="0"/>
        <w:rPr>
          <w:rFonts w:ascii="Arial" w:hAnsi="Arial" w:cs="Arial"/>
          <w:lang w:val="sr-Latn-ME"/>
        </w:rPr>
      </w:pPr>
    </w:p>
    <w:p w14:paraId="091FA275" w14:textId="77777777" w:rsidR="00C43D4C" w:rsidRDefault="00C43D4C" w:rsidP="00C43D4C">
      <w:pPr>
        <w:pStyle w:val="ListParagraph"/>
        <w:ind w:left="0"/>
        <w:rPr>
          <w:rFonts w:ascii="Arial" w:hAnsi="Arial" w:cs="Arial"/>
          <w:lang w:val="sr-Latn-ME"/>
        </w:rPr>
      </w:pPr>
    </w:p>
    <w:p w14:paraId="1DA82139" w14:textId="77777777" w:rsidR="00C43D4C" w:rsidRDefault="00C43D4C" w:rsidP="00C43D4C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SKUPŠTINA OPŠTINE TIVAT</w:t>
      </w:r>
    </w:p>
    <w:p w14:paraId="560F3C75" w14:textId="77777777" w:rsidR="00C43D4C" w:rsidRDefault="00C43D4C" w:rsidP="00C43D4C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Predsjednik</w:t>
      </w:r>
    </w:p>
    <w:p w14:paraId="203C2554" w14:textId="50FBD812" w:rsidR="002F1E50" w:rsidRDefault="00C43D4C" w:rsidP="00157E51">
      <w:pPr>
        <w:spacing w:line="240" w:lineRule="auto"/>
        <w:jc w:val="center"/>
      </w:pPr>
      <w:r>
        <w:rPr>
          <w:rFonts w:ascii="Arial" w:hAnsi="Arial" w:cs="Arial"/>
        </w:rPr>
        <w:t>mr Miljan Marković</w:t>
      </w:r>
    </w:p>
    <w:sectPr w:rsidR="002F1E50" w:rsidSect="008E14F8">
      <w:pgSz w:w="11906" w:h="16838" w:code="9"/>
      <w:pgMar w:top="1440" w:right="1440" w:bottom="1440" w:left="1440" w:header="567" w:footer="567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8B3203"/>
    <w:multiLevelType w:val="hybridMultilevel"/>
    <w:tmpl w:val="AC80559E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4112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D4C"/>
    <w:rsid w:val="000A0403"/>
    <w:rsid w:val="000A112B"/>
    <w:rsid w:val="00142584"/>
    <w:rsid w:val="00157E51"/>
    <w:rsid w:val="002F1E50"/>
    <w:rsid w:val="00326328"/>
    <w:rsid w:val="003C3795"/>
    <w:rsid w:val="004322CF"/>
    <w:rsid w:val="005A1060"/>
    <w:rsid w:val="00614EB3"/>
    <w:rsid w:val="007C7C5F"/>
    <w:rsid w:val="008B3BBE"/>
    <w:rsid w:val="008E14F8"/>
    <w:rsid w:val="00C43D4C"/>
    <w:rsid w:val="00EC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A3983"/>
  <w15:chartTrackingRefBased/>
  <w15:docId w15:val="{4BBEBF04-3A3E-425C-8A22-508FD5950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D4C"/>
    <w:pPr>
      <w:spacing w:after="200" w:line="276" w:lineRule="auto"/>
    </w:pPr>
    <w:rPr>
      <w:kern w:val="0"/>
      <w:lang w:val="sr-Latn-R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3D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3D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3D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3D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3D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3D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3D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3D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3D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3D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3D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3D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3D4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3D4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3D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3D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3D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3D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3D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3D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3D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3D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3D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3D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3D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3D4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3D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3D4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3D4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Pericic</dc:creator>
  <cp:keywords/>
  <dc:description/>
  <cp:lastModifiedBy>Tanja Pericic</cp:lastModifiedBy>
  <cp:revision>8</cp:revision>
  <dcterms:created xsi:type="dcterms:W3CDTF">2026-05-08T07:01:00Z</dcterms:created>
  <dcterms:modified xsi:type="dcterms:W3CDTF">2026-05-14T08:44:00Z</dcterms:modified>
</cp:coreProperties>
</file>